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Администрация Вилючинского городского округа</w:t>
      </w:r>
    </w:p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закрытого административно</w:t>
      </w:r>
      <w:r>
        <w:rPr>
          <w:smallCaps/>
          <w:sz w:val="28"/>
          <w:szCs w:val="28"/>
        </w:rPr>
        <w:t xml:space="preserve"> </w:t>
      </w:r>
      <w:r w:rsidRPr="00307AD5">
        <w:rPr>
          <w:smallCaps/>
          <w:sz w:val="28"/>
          <w:szCs w:val="28"/>
        </w:rPr>
        <w:t>территориального образования</w:t>
      </w:r>
    </w:p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города Вилючинска Камчатского края</w:t>
      </w:r>
    </w:p>
    <w:p w:rsidR="00B40499" w:rsidRPr="00D779F8" w:rsidRDefault="00B40499" w:rsidP="000E29DF">
      <w:pPr>
        <w:pStyle w:val="1"/>
        <w:rPr>
          <w:b w:val="0"/>
          <w:sz w:val="28"/>
          <w:szCs w:val="28"/>
        </w:rPr>
      </w:pPr>
    </w:p>
    <w:p w:rsidR="00B40499" w:rsidRDefault="00B40499" w:rsidP="000E29DF">
      <w:pPr>
        <w:pStyle w:val="1"/>
      </w:pPr>
      <w:r>
        <w:t>ПОСТАНОВЛЕНИЕ</w:t>
      </w:r>
    </w:p>
    <w:p w:rsidR="00B40499" w:rsidRPr="00CE663A" w:rsidRDefault="00B40499" w:rsidP="000E29DF">
      <w:pPr>
        <w:jc w:val="center"/>
      </w:pPr>
    </w:p>
    <w:p w:rsidR="00B40499" w:rsidRDefault="00B40499" w:rsidP="000E29DF">
      <w:pPr>
        <w:jc w:val="center"/>
      </w:pPr>
    </w:p>
    <w:p w:rsidR="00B40499" w:rsidRPr="00722208" w:rsidRDefault="00722208" w:rsidP="000E29DF">
      <w:pPr>
        <w:rPr>
          <w:b/>
          <w:sz w:val="24"/>
          <w:szCs w:val="24"/>
        </w:rPr>
      </w:pPr>
      <w:r w:rsidRPr="00722208">
        <w:rPr>
          <w:b/>
          <w:sz w:val="24"/>
          <w:szCs w:val="24"/>
        </w:rPr>
        <w:t>06.11.2015</w:t>
      </w:r>
      <w:r w:rsidR="00B40499" w:rsidRPr="00722208">
        <w:rPr>
          <w:b/>
          <w:sz w:val="24"/>
          <w:szCs w:val="24"/>
        </w:rPr>
        <w:t xml:space="preserve">                                                                              </w:t>
      </w:r>
      <w:r w:rsidR="005218BA" w:rsidRPr="00722208">
        <w:rPr>
          <w:b/>
          <w:sz w:val="24"/>
          <w:szCs w:val="24"/>
        </w:rPr>
        <w:t xml:space="preserve">        </w:t>
      </w:r>
      <w:r w:rsidR="00B40499" w:rsidRPr="00722208">
        <w:rPr>
          <w:b/>
          <w:sz w:val="24"/>
          <w:szCs w:val="24"/>
        </w:rPr>
        <w:t xml:space="preserve">        </w:t>
      </w:r>
      <w:r w:rsidRPr="00722208">
        <w:rPr>
          <w:b/>
          <w:sz w:val="24"/>
          <w:szCs w:val="24"/>
        </w:rPr>
        <w:t xml:space="preserve">                         </w:t>
      </w:r>
      <w:r w:rsidR="00B40499" w:rsidRPr="00722208">
        <w:rPr>
          <w:b/>
          <w:sz w:val="24"/>
          <w:szCs w:val="24"/>
        </w:rPr>
        <w:t xml:space="preserve">     </w:t>
      </w:r>
      <w:r w:rsidR="00E26F17" w:rsidRPr="00722208">
        <w:rPr>
          <w:b/>
          <w:sz w:val="24"/>
          <w:szCs w:val="24"/>
        </w:rPr>
        <w:t xml:space="preserve"> № </w:t>
      </w:r>
      <w:r w:rsidRPr="00722208">
        <w:rPr>
          <w:b/>
          <w:sz w:val="24"/>
          <w:szCs w:val="24"/>
        </w:rPr>
        <w:t>1414</w:t>
      </w:r>
      <w:r w:rsidR="00B40499" w:rsidRPr="00722208">
        <w:rPr>
          <w:b/>
          <w:sz w:val="24"/>
          <w:szCs w:val="24"/>
        </w:rPr>
        <w:t xml:space="preserve">      </w:t>
      </w:r>
    </w:p>
    <w:p w:rsidR="00567600" w:rsidRDefault="00567600" w:rsidP="000E29DF">
      <w:pPr>
        <w:pStyle w:val="a3"/>
      </w:pPr>
    </w:p>
    <w:p w:rsidR="00B40499" w:rsidRDefault="00B40499" w:rsidP="000E29DF">
      <w:pPr>
        <w:pStyle w:val="a3"/>
      </w:pPr>
      <w:r>
        <w:t>г</w:t>
      </w:r>
      <w:proofErr w:type="gramStart"/>
      <w:r>
        <w:t>.В</w:t>
      </w:r>
      <w:proofErr w:type="gramEnd"/>
      <w:r>
        <w:t>илючинск</w:t>
      </w:r>
    </w:p>
    <w:p w:rsidR="00567600" w:rsidRPr="00567600" w:rsidRDefault="00567600" w:rsidP="00567600">
      <w:pPr>
        <w:pStyle w:val="a4"/>
      </w:pPr>
    </w:p>
    <w:p w:rsidR="002E48D3" w:rsidRDefault="0067224C" w:rsidP="00EB28B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E48D3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</w:p>
    <w:p w:rsidR="00273FEF" w:rsidRDefault="002E48D3" w:rsidP="00EB28B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73FEF">
        <w:rPr>
          <w:rFonts w:ascii="Times New Roman" w:hAnsi="Times New Roman" w:cs="Times New Roman"/>
          <w:sz w:val="28"/>
          <w:szCs w:val="28"/>
        </w:rPr>
        <w:t xml:space="preserve">Вилючинского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8D3" w:rsidRDefault="002E48D3" w:rsidP="002E48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от 21.11.201</w:t>
      </w:r>
      <w:r w:rsidR="00273F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1491 </w:t>
      </w:r>
    </w:p>
    <w:p w:rsidR="000E29DF" w:rsidRPr="00BE29EF" w:rsidRDefault="000E29DF" w:rsidP="00BE29EF">
      <w:pPr>
        <w:shd w:val="clear" w:color="auto" w:fill="FFFFFF"/>
        <w:ind w:right="4961"/>
        <w:rPr>
          <w:sz w:val="28"/>
          <w:szCs w:val="28"/>
        </w:rPr>
      </w:pPr>
    </w:p>
    <w:p w:rsidR="00E5733C" w:rsidRPr="00C30EB1" w:rsidRDefault="00EB28BE" w:rsidP="00C30EB1">
      <w:pPr>
        <w:shd w:val="clear" w:color="auto" w:fill="FFFFFF"/>
        <w:ind w:left="14" w:right="-1" w:firstLine="695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</w:t>
      </w:r>
    </w:p>
    <w:p w:rsidR="00CA3C21" w:rsidRPr="00BE29EF" w:rsidRDefault="00CA3C21" w:rsidP="00C30EB1">
      <w:pPr>
        <w:shd w:val="clear" w:color="auto" w:fill="FFFFFF"/>
        <w:spacing w:line="322" w:lineRule="exact"/>
        <w:ind w:left="14" w:right="-1" w:firstLine="734"/>
        <w:jc w:val="both"/>
        <w:rPr>
          <w:sz w:val="28"/>
          <w:szCs w:val="28"/>
        </w:rPr>
      </w:pPr>
    </w:p>
    <w:p w:rsidR="00BE29EF" w:rsidRDefault="00E5733C" w:rsidP="00C30EB1">
      <w:pPr>
        <w:shd w:val="clear" w:color="auto" w:fill="FFFFFF"/>
        <w:ind w:left="43" w:right="-1"/>
        <w:jc w:val="both"/>
        <w:rPr>
          <w:b/>
          <w:bCs/>
          <w:spacing w:val="1"/>
          <w:sz w:val="28"/>
          <w:szCs w:val="28"/>
        </w:rPr>
      </w:pPr>
      <w:r w:rsidRPr="00B40499">
        <w:rPr>
          <w:b/>
          <w:bCs/>
          <w:spacing w:val="1"/>
          <w:sz w:val="28"/>
          <w:szCs w:val="28"/>
        </w:rPr>
        <w:t>ПОСТАНОВЛЯЮ:</w:t>
      </w:r>
    </w:p>
    <w:p w:rsidR="00BE29EF" w:rsidRDefault="00BE29EF" w:rsidP="00C30EB1">
      <w:pPr>
        <w:shd w:val="clear" w:color="auto" w:fill="FFFFFF"/>
        <w:ind w:left="43" w:right="-1"/>
        <w:jc w:val="both"/>
        <w:rPr>
          <w:b/>
          <w:bCs/>
          <w:spacing w:val="1"/>
          <w:sz w:val="28"/>
          <w:szCs w:val="28"/>
        </w:rPr>
      </w:pPr>
    </w:p>
    <w:p w:rsidR="00BE29EF" w:rsidRPr="00C30EB1" w:rsidRDefault="00C30EB1" w:rsidP="006E5D59">
      <w:pPr>
        <w:shd w:val="clear" w:color="auto" w:fill="FFFFFF"/>
        <w:ind w:left="43" w:right="-1" w:firstLine="808"/>
        <w:jc w:val="both"/>
        <w:rPr>
          <w:sz w:val="28"/>
          <w:szCs w:val="28"/>
        </w:rPr>
      </w:pPr>
      <w:r w:rsidRPr="00C30EB1">
        <w:rPr>
          <w:bCs/>
          <w:spacing w:val="1"/>
          <w:sz w:val="28"/>
          <w:szCs w:val="28"/>
        </w:rPr>
        <w:t>1.</w:t>
      </w:r>
      <w:r w:rsidRPr="00C30EB1">
        <w:rPr>
          <w:sz w:val="28"/>
          <w:szCs w:val="28"/>
        </w:rPr>
        <w:t xml:space="preserve"> </w:t>
      </w:r>
      <w:r w:rsidR="00492B76" w:rsidRPr="00C30EB1">
        <w:rPr>
          <w:sz w:val="28"/>
          <w:szCs w:val="28"/>
        </w:rPr>
        <w:t xml:space="preserve">Внести изменения в </w:t>
      </w:r>
      <w:r w:rsidR="00677948" w:rsidRPr="00C30EB1">
        <w:rPr>
          <w:sz w:val="28"/>
          <w:szCs w:val="28"/>
        </w:rPr>
        <w:t xml:space="preserve">постановление администрации </w:t>
      </w:r>
      <w:r w:rsidR="00273FEF" w:rsidRPr="00C30EB1">
        <w:rPr>
          <w:sz w:val="28"/>
          <w:szCs w:val="28"/>
        </w:rPr>
        <w:t xml:space="preserve">Вилючинского </w:t>
      </w:r>
      <w:r w:rsidR="00677948" w:rsidRPr="00C30EB1">
        <w:rPr>
          <w:sz w:val="28"/>
          <w:szCs w:val="28"/>
        </w:rPr>
        <w:t>городского округа от 21.11.201</w:t>
      </w:r>
      <w:r w:rsidR="00273FEF" w:rsidRPr="00C30EB1">
        <w:rPr>
          <w:sz w:val="28"/>
          <w:szCs w:val="28"/>
        </w:rPr>
        <w:t>4</w:t>
      </w:r>
      <w:r w:rsidR="00677948" w:rsidRPr="00C30EB1">
        <w:rPr>
          <w:sz w:val="28"/>
          <w:szCs w:val="28"/>
        </w:rPr>
        <w:t xml:space="preserve"> № 1491 «О создании комиссии по обеспечению мониторинга в Вилючинском городском округе за прохождением денежных средств от потребителей до ресурсоснабжающих организаций, оплатой потребленных жилищно-коммунальных услуг, а также в целях погашения задолженности предприятий за ранее потребленные топливно-энергетические ресурсы», </w:t>
      </w:r>
      <w:r w:rsidR="00273FEF" w:rsidRPr="00C30EB1">
        <w:rPr>
          <w:sz w:val="28"/>
          <w:szCs w:val="28"/>
        </w:rPr>
        <w:t xml:space="preserve">изложив приложение </w:t>
      </w:r>
      <w:r w:rsidR="006E5D59">
        <w:rPr>
          <w:sz w:val="28"/>
          <w:szCs w:val="28"/>
        </w:rPr>
        <w:t xml:space="preserve">№ 1 к постановлению в редакции </w:t>
      </w:r>
      <w:r w:rsidR="00273FEF" w:rsidRPr="00C30EB1">
        <w:rPr>
          <w:sz w:val="28"/>
          <w:szCs w:val="28"/>
        </w:rPr>
        <w:t>согласно приложению к настоящему постановлению.</w:t>
      </w:r>
    </w:p>
    <w:p w:rsidR="00BE29EF" w:rsidRDefault="00BE29EF" w:rsidP="00C30EB1">
      <w:pPr>
        <w:ind w:firstLine="8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28BE" w:rsidRPr="00BE29EF">
        <w:rPr>
          <w:sz w:val="28"/>
          <w:szCs w:val="28"/>
        </w:rPr>
        <w:t xml:space="preserve">Начальнику отдела по связям с общественностью и средствами массовой информации В.А. Гориной опубликовать настоящее </w:t>
      </w:r>
      <w:r w:rsidR="005231DC" w:rsidRPr="00BE29EF">
        <w:rPr>
          <w:sz w:val="28"/>
          <w:szCs w:val="28"/>
        </w:rPr>
        <w:t>постановление</w:t>
      </w:r>
      <w:r w:rsidR="00EB28BE" w:rsidRPr="00BE29EF">
        <w:rPr>
          <w:sz w:val="28"/>
          <w:szCs w:val="28"/>
        </w:rPr>
        <w:t xml:space="preserve"> в «Вилючинской газете. Официальных известиях администрации Вилючинского городского округа </w:t>
      </w:r>
      <w:proofErr w:type="gramStart"/>
      <w:r w:rsidR="00EB28BE" w:rsidRPr="00BE29EF">
        <w:rPr>
          <w:sz w:val="28"/>
          <w:szCs w:val="28"/>
        </w:rPr>
        <w:t>в</w:t>
      </w:r>
      <w:proofErr w:type="gramEnd"/>
      <w:r w:rsidR="00EB28BE" w:rsidRPr="00BE29EF">
        <w:rPr>
          <w:sz w:val="28"/>
          <w:szCs w:val="28"/>
        </w:rPr>
        <w:t xml:space="preserve"> ЗАТО г.Вилючинска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EB28BE" w:rsidRPr="00BE29EF" w:rsidRDefault="00BE29EF" w:rsidP="00C30EB1">
      <w:pPr>
        <w:ind w:left="43" w:firstLine="808"/>
        <w:jc w:val="both"/>
        <w:rPr>
          <w:b/>
          <w:bCs/>
          <w:spacing w:val="1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EB28BE">
        <w:rPr>
          <w:sz w:val="28"/>
          <w:szCs w:val="28"/>
        </w:rPr>
        <w:t>Контроль за</w:t>
      </w:r>
      <w:proofErr w:type="gramEnd"/>
      <w:r w:rsidR="00EB28BE">
        <w:rPr>
          <w:sz w:val="28"/>
          <w:szCs w:val="28"/>
        </w:rPr>
        <w:t xml:space="preserve"> исполнением настоящего постановления возложить на </w:t>
      </w:r>
      <w:r w:rsidR="00F2070D">
        <w:rPr>
          <w:sz w:val="28"/>
          <w:szCs w:val="28"/>
        </w:rPr>
        <w:t xml:space="preserve">первого заместителя главы </w:t>
      </w:r>
      <w:r w:rsidR="00EB28BE">
        <w:rPr>
          <w:sz w:val="28"/>
          <w:szCs w:val="28"/>
        </w:rPr>
        <w:t xml:space="preserve">администрации Вилючинского городского округа </w:t>
      </w:r>
      <w:r w:rsidR="00F2070D">
        <w:rPr>
          <w:sz w:val="28"/>
          <w:szCs w:val="28"/>
        </w:rPr>
        <w:t>И.Г. Бадальян.</w:t>
      </w:r>
      <w:r w:rsidR="00EB28BE">
        <w:rPr>
          <w:sz w:val="28"/>
          <w:szCs w:val="28"/>
        </w:rPr>
        <w:t xml:space="preserve"> </w:t>
      </w:r>
    </w:p>
    <w:p w:rsidR="00C30157" w:rsidRDefault="00C30157" w:rsidP="00F2070D">
      <w:pPr>
        <w:shd w:val="clear" w:color="auto" w:fill="FFFFFF"/>
        <w:jc w:val="both"/>
        <w:rPr>
          <w:spacing w:val="2"/>
          <w:sz w:val="28"/>
          <w:szCs w:val="28"/>
        </w:rPr>
      </w:pPr>
    </w:p>
    <w:p w:rsidR="000E29DF" w:rsidRDefault="00C30157" w:rsidP="00C30157">
      <w:pPr>
        <w:shd w:val="clear" w:color="auto" w:fill="FFFFFF"/>
        <w:rPr>
          <w:spacing w:val="3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D37617">
        <w:rPr>
          <w:spacing w:val="2"/>
          <w:sz w:val="28"/>
          <w:szCs w:val="28"/>
        </w:rPr>
        <w:t xml:space="preserve"> </w:t>
      </w:r>
    </w:p>
    <w:p w:rsidR="000E29DF" w:rsidRDefault="000E29DF" w:rsidP="00FA1401">
      <w:pPr>
        <w:shd w:val="clear" w:color="auto" w:fill="FFFFFF"/>
        <w:spacing w:line="322" w:lineRule="exact"/>
        <w:ind w:left="34" w:right="-1" w:firstLine="533"/>
        <w:rPr>
          <w:spacing w:val="3"/>
          <w:sz w:val="28"/>
          <w:szCs w:val="28"/>
        </w:rPr>
      </w:pPr>
    </w:p>
    <w:p w:rsidR="00273FEF" w:rsidRDefault="00273FEF" w:rsidP="00EB28BE">
      <w:pPr>
        <w:shd w:val="clear" w:color="auto" w:fill="FFFFFF"/>
        <w:tabs>
          <w:tab w:val="left" w:pos="7938"/>
        </w:tabs>
        <w:spacing w:line="322" w:lineRule="exact"/>
        <w:ind w:left="34" w:right="-1" w:hanging="34"/>
        <w:rPr>
          <w:b/>
          <w:spacing w:val="3"/>
          <w:sz w:val="28"/>
          <w:szCs w:val="28"/>
        </w:rPr>
      </w:pPr>
      <w:proofErr w:type="gramStart"/>
      <w:r>
        <w:rPr>
          <w:b/>
          <w:spacing w:val="3"/>
          <w:sz w:val="28"/>
          <w:szCs w:val="28"/>
        </w:rPr>
        <w:t>Исполняющий</w:t>
      </w:r>
      <w:proofErr w:type="gramEnd"/>
      <w:r>
        <w:rPr>
          <w:b/>
          <w:spacing w:val="3"/>
          <w:sz w:val="28"/>
          <w:szCs w:val="28"/>
        </w:rPr>
        <w:t xml:space="preserve"> обязанности г</w:t>
      </w:r>
      <w:r w:rsidR="00EB28BE">
        <w:rPr>
          <w:b/>
          <w:spacing w:val="3"/>
          <w:sz w:val="28"/>
          <w:szCs w:val="28"/>
        </w:rPr>
        <w:t>лав</w:t>
      </w:r>
      <w:r>
        <w:rPr>
          <w:b/>
          <w:spacing w:val="3"/>
          <w:sz w:val="28"/>
          <w:szCs w:val="28"/>
        </w:rPr>
        <w:t>ы</w:t>
      </w:r>
      <w:r w:rsidR="00EB28BE">
        <w:rPr>
          <w:b/>
          <w:spacing w:val="3"/>
          <w:sz w:val="28"/>
          <w:szCs w:val="28"/>
        </w:rPr>
        <w:t xml:space="preserve"> </w:t>
      </w:r>
    </w:p>
    <w:p w:rsidR="0002676D" w:rsidRDefault="0013077C" w:rsidP="00273FEF">
      <w:pPr>
        <w:shd w:val="clear" w:color="auto" w:fill="FFFFFF"/>
        <w:tabs>
          <w:tab w:val="left" w:pos="7938"/>
        </w:tabs>
        <w:spacing w:line="322" w:lineRule="exact"/>
        <w:ind w:left="34" w:right="-1" w:hanging="34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администрации</w:t>
      </w:r>
      <w:r w:rsidR="000E29DF" w:rsidRPr="000E29DF">
        <w:rPr>
          <w:b/>
          <w:spacing w:val="3"/>
          <w:sz w:val="28"/>
          <w:szCs w:val="28"/>
        </w:rPr>
        <w:t xml:space="preserve"> </w:t>
      </w:r>
      <w:r w:rsidR="00EB28BE">
        <w:rPr>
          <w:b/>
          <w:spacing w:val="3"/>
          <w:sz w:val="28"/>
          <w:szCs w:val="28"/>
        </w:rPr>
        <w:t xml:space="preserve">городского округа                                           </w:t>
      </w:r>
      <w:r w:rsidR="00273FEF">
        <w:rPr>
          <w:b/>
          <w:spacing w:val="3"/>
          <w:sz w:val="28"/>
          <w:szCs w:val="28"/>
        </w:rPr>
        <w:t xml:space="preserve"> И.Г. Бадальян</w:t>
      </w:r>
    </w:p>
    <w:p w:rsidR="0002676D" w:rsidRPr="0002676D" w:rsidRDefault="0002676D" w:rsidP="0002676D">
      <w:pPr>
        <w:rPr>
          <w:sz w:val="28"/>
          <w:szCs w:val="28"/>
        </w:rPr>
      </w:pPr>
    </w:p>
    <w:p w:rsidR="0002676D" w:rsidRPr="0002676D" w:rsidRDefault="0002676D" w:rsidP="0002676D">
      <w:pPr>
        <w:rPr>
          <w:sz w:val="28"/>
          <w:szCs w:val="28"/>
        </w:rPr>
      </w:pPr>
    </w:p>
    <w:p w:rsidR="0002676D" w:rsidRPr="0002676D" w:rsidRDefault="0002676D" w:rsidP="0002676D">
      <w:pPr>
        <w:rPr>
          <w:sz w:val="28"/>
          <w:szCs w:val="28"/>
        </w:rPr>
      </w:pPr>
    </w:p>
    <w:p w:rsidR="0002676D" w:rsidRPr="0002676D" w:rsidRDefault="0002676D" w:rsidP="0002676D">
      <w:pPr>
        <w:rPr>
          <w:sz w:val="28"/>
          <w:szCs w:val="28"/>
        </w:rPr>
      </w:pPr>
    </w:p>
    <w:tbl>
      <w:tblPr>
        <w:tblpPr w:leftFromText="180" w:rightFromText="180" w:vertAnchor="text" w:horzAnchor="margin" w:tblpY="79"/>
        <w:tblW w:w="9885" w:type="dxa"/>
        <w:tblLayout w:type="fixed"/>
        <w:tblLook w:val="01E0"/>
      </w:tblPr>
      <w:tblGrid>
        <w:gridCol w:w="3686"/>
        <w:gridCol w:w="6094"/>
        <w:gridCol w:w="105"/>
      </w:tblGrid>
      <w:tr w:rsidR="00BE29EF" w:rsidTr="00BE29EF">
        <w:tc>
          <w:tcPr>
            <w:tcW w:w="9885" w:type="dxa"/>
            <w:gridSpan w:val="3"/>
          </w:tcPr>
          <w:p w:rsidR="005E7E99" w:rsidRDefault="00BE29EF" w:rsidP="00BE2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</w:t>
            </w:r>
          </w:p>
          <w:p w:rsidR="00C27D40" w:rsidRDefault="005E7E99" w:rsidP="00BE2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</w:t>
            </w:r>
            <w:r w:rsidR="00C30EB1">
              <w:rPr>
                <w:b/>
                <w:sz w:val="28"/>
                <w:szCs w:val="28"/>
              </w:rPr>
              <w:t xml:space="preserve">   </w:t>
            </w:r>
          </w:p>
          <w:p w:rsidR="00C30EB1" w:rsidRDefault="00C27D40" w:rsidP="00BE29EF">
            <w:pPr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</w:t>
            </w:r>
            <w:r w:rsidR="00C30EB1">
              <w:rPr>
                <w:b/>
                <w:sz w:val="28"/>
                <w:szCs w:val="28"/>
              </w:rPr>
              <w:t xml:space="preserve">  </w:t>
            </w:r>
            <w:r w:rsidR="00BE29EF">
              <w:rPr>
                <w:sz w:val="28"/>
                <w:szCs w:val="28"/>
              </w:rPr>
              <w:t xml:space="preserve">Приложение </w:t>
            </w:r>
            <w:r w:rsidR="00C30EB1">
              <w:rPr>
                <w:sz w:val="28"/>
                <w:szCs w:val="28"/>
              </w:rPr>
              <w:t>№ 1</w:t>
            </w:r>
            <w:r w:rsidR="00BE29EF">
              <w:rPr>
                <w:sz w:val="28"/>
                <w:szCs w:val="28"/>
              </w:rPr>
              <w:t xml:space="preserve"> к постановлению</w:t>
            </w:r>
            <w:r w:rsidR="00BE29EF">
              <w:rPr>
                <w:b/>
                <w:bCs/>
                <w:color w:val="000000"/>
                <w:spacing w:val="-5"/>
                <w:sz w:val="28"/>
                <w:szCs w:val="28"/>
              </w:rPr>
              <w:t xml:space="preserve"> </w:t>
            </w:r>
          </w:p>
          <w:p w:rsidR="00BE29EF" w:rsidRPr="00C30EB1" w:rsidRDefault="00C30EB1" w:rsidP="00BE29EF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5"/>
                <w:sz w:val="28"/>
                <w:szCs w:val="28"/>
              </w:rPr>
              <w:t xml:space="preserve">                                                            </w:t>
            </w:r>
            <w:r w:rsidR="00BE29EF">
              <w:rPr>
                <w:bCs/>
                <w:color w:val="000000"/>
                <w:spacing w:val="-5"/>
                <w:sz w:val="28"/>
                <w:szCs w:val="28"/>
              </w:rPr>
              <w:t xml:space="preserve">администрации </w:t>
            </w:r>
            <w:r w:rsidR="00BE29EF" w:rsidRPr="00915150">
              <w:rPr>
                <w:bCs/>
                <w:color w:val="000000"/>
                <w:spacing w:val="-5"/>
                <w:sz w:val="28"/>
                <w:szCs w:val="28"/>
              </w:rPr>
              <w:t xml:space="preserve">Вилючинского городского </w:t>
            </w:r>
            <w:r w:rsidR="00BE29EF">
              <w:rPr>
                <w:bCs/>
                <w:color w:val="000000"/>
                <w:spacing w:val="-5"/>
                <w:sz w:val="28"/>
                <w:szCs w:val="28"/>
              </w:rPr>
              <w:t xml:space="preserve">округа      </w:t>
            </w:r>
          </w:p>
          <w:p w:rsidR="00BE29EF" w:rsidRDefault="00BE29EF" w:rsidP="00BE29EF">
            <w:pPr>
              <w:rPr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Cs/>
                <w:color w:val="000000"/>
                <w:spacing w:val="-5"/>
                <w:sz w:val="28"/>
                <w:szCs w:val="28"/>
              </w:rPr>
              <w:t xml:space="preserve">                               </w:t>
            </w:r>
            <w:r w:rsidR="00C30EB1">
              <w:rPr>
                <w:bCs/>
                <w:color w:val="000000"/>
                <w:spacing w:val="-5"/>
                <w:sz w:val="28"/>
                <w:szCs w:val="28"/>
              </w:rPr>
              <w:t xml:space="preserve">                             </w:t>
            </w:r>
            <w:r>
              <w:rPr>
                <w:bCs/>
                <w:color w:val="000000"/>
                <w:spacing w:val="-5"/>
                <w:sz w:val="28"/>
                <w:szCs w:val="28"/>
              </w:rPr>
              <w:t xml:space="preserve">от </w:t>
            </w:r>
            <w:r w:rsidR="00722208">
              <w:rPr>
                <w:bCs/>
                <w:color w:val="000000"/>
                <w:spacing w:val="-5"/>
                <w:sz w:val="28"/>
                <w:szCs w:val="28"/>
              </w:rPr>
              <w:t>06.11.2015</w:t>
            </w:r>
            <w:r>
              <w:rPr>
                <w:bCs/>
                <w:color w:val="000000"/>
                <w:spacing w:val="-5"/>
                <w:sz w:val="28"/>
                <w:szCs w:val="28"/>
              </w:rPr>
              <w:t xml:space="preserve"> № </w:t>
            </w:r>
            <w:r w:rsidR="00722208">
              <w:rPr>
                <w:bCs/>
                <w:color w:val="000000"/>
                <w:spacing w:val="-5"/>
                <w:sz w:val="28"/>
                <w:szCs w:val="28"/>
              </w:rPr>
              <w:t>1414</w:t>
            </w:r>
          </w:p>
          <w:p w:rsidR="00BE29EF" w:rsidRPr="00C27D40" w:rsidRDefault="00BE29EF" w:rsidP="00C27D40">
            <w:pPr>
              <w:rPr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Cs/>
                <w:color w:val="000000"/>
                <w:spacing w:val="-5"/>
                <w:sz w:val="28"/>
                <w:szCs w:val="28"/>
              </w:rPr>
              <w:t xml:space="preserve">                                                               </w:t>
            </w:r>
          </w:p>
          <w:p w:rsidR="00BE29EF" w:rsidRDefault="00BE29EF" w:rsidP="00BE2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9EF" w:rsidRDefault="00BE29EF" w:rsidP="00C30E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 по обеспечению мониторинга в Вилючинском городском округе за прохождением денежных средств от потребителей до ресурсоснабжающих</w:t>
            </w:r>
          </w:p>
          <w:p w:rsidR="00BE29EF" w:rsidRDefault="00BE29EF" w:rsidP="00C30E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организаций, оплатой потребленных жилищно-коммунальных услуг, а также в целях погашения задолженности предприятий за ранее потребленные топливно-энергетические ресурсы</w:t>
            </w:r>
          </w:p>
          <w:p w:rsidR="00BE29EF" w:rsidRDefault="00BE29EF" w:rsidP="00BE29E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комиссии: </w:t>
            </w:r>
          </w:p>
        </w:tc>
      </w:tr>
      <w:tr w:rsidR="00BE29EF" w:rsidTr="00BE29EF">
        <w:trPr>
          <w:gridAfter w:val="1"/>
          <w:wAfter w:w="105" w:type="dxa"/>
          <w:trHeight w:val="80"/>
        </w:trPr>
        <w:tc>
          <w:tcPr>
            <w:tcW w:w="3686" w:type="dxa"/>
          </w:tcPr>
          <w:p w:rsidR="00BE29EF" w:rsidRDefault="00BE29EF" w:rsidP="00BE29E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Бадальян  </w:t>
            </w:r>
          </w:p>
          <w:p w:rsidR="00BE29EF" w:rsidRDefault="00BE29EF" w:rsidP="00BE29E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Байкова 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Борисовна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</w:p>
          <w:p w:rsidR="00BE29EF" w:rsidRDefault="00BE29EF" w:rsidP="00BE29EF">
            <w:pPr>
              <w:rPr>
                <w:sz w:val="28"/>
                <w:szCs w:val="28"/>
              </w:rPr>
            </w:pP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Анфиногенова 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  <w:p w:rsidR="005E7E99" w:rsidRPr="005E7E99" w:rsidRDefault="005E7E99" w:rsidP="00BE29EF">
            <w:pPr>
              <w:rPr>
                <w:sz w:val="28"/>
                <w:szCs w:val="28"/>
              </w:rPr>
            </w:pPr>
            <w:r w:rsidRPr="005E7E99">
              <w:rPr>
                <w:sz w:val="28"/>
                <w:szCs w:val="28"/>
              </w:rPr>
              <w:t xml:space="preserve">Кривцова </w:t>
            </w:r>
          </w:p>
          <w:p w:rsidR="005E7E99" w:rsidRPr="005E7E99" w:rsidRDefault="005E7E99" w:rsidP="00BE29EF">
            <w:pPr>
              <w:rPr>
                <w:sz w:val="28"/>
                <w:szCs w:val="28"/>
              </w:rPr>
            </w:pPr>
            <w:r w:rsidRPr="005E7E99">
              <w:rPr>
                <w:sz w:val="28"/>
                <w:szCs w:val="28"/>
              </w:rPr>
              <w:t>Оксана Юрьевна</w:t>
            </w:r>
          </w:p>
          <w:p w:rsidR="005E7E99" w:rsidRDefault="005E7E99" w:rsidP="00BE29EF">
            <w:pPr>
              <w:rPr>
                <w:b/>
                <w:sz w:val="28"/>
                <w:szCs w:val="28"/>
              </w:rPr>
            </w:pPr>
          </w:p>
          <w:p w:rsidR="005E7E99" w:rsidRDefault="005E7E99" w:rsidP="00BE29EF">
            <w:pPr>
              <w:rPr>
                <w:sz w:val="28"/>
                <w:szCs w:val="28"/>
              </w:rPr>
            </w:pP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Ланин 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Николаевич</w:t>
            </w: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Мельникова Татьяна 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</w:p>
          <w:p w:rsidR="00BE29EF" w:rsidRDefault="00BE29EF" w:rsidP="00BE29EF">
            <w:pPr>
              <w:rPr>
                <w:sz w:val="28"/>
                <w:szCs w:val="28"/>
              </w:rPr>
            </w:pP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Насонов 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Валерьевич</w:t>
            </w: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Ребрий 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</w:p>
          <w:p w:rsidR="00C30EB1" w:rsidRDefault="00C30EB1" w:rsidP="00BE29EF">
            <w:pPr>
              <w:rPr>
                <w:sz w:val="28"/>
                <w:szCs w:val="28"/>
              </w:rPr>
            </w:pPr>
          </w:p>
          <w:p w:rsidR="00BE29EF" w:rsidRDefault="00BE29EF" w:rsidP="00BE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Феофанов</w:t>
            </w:r>
          </w:p>
          <w:p w:rsidR="00BE29EF" w:rsidRDefault="00BE29EF" w:rsidP="00BE29E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  <w:p w:rsidR="00BE29EF" w:rsidRDefault="00BE29EF" w:rsidP="00BE29EF">
            <w:pPr>
              <w:rPr>
                <w:sz w:val="28"/>
                <w:szCs w:val="28"/>
              </w:rPr>
            </w:pPr>
          </w:p>
          <w:p w:rsidR="00BE29EF" w:rsidRDefault="00BE29EF" w:rsidP="00BE29EF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первый заместитель главы администрации  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Вилючинского городского округа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городского хозяйства</w:t>
            </w:r>
          </w:p>
          <w:p w:rsidR="00BE29EF" w:rsidRDefault="00BE29EF" w:rsidP="00BE29EF">
            <w:pPr>
              <w:pStyle w:val="ConsPlusNormal"/>
              <w:widowControl w:val="0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Вилючинского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BE29EF" w:rsidRDefault="00BE29EF" w:rsidP="00BE29E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советник управления городского хозяйства 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Вилючинского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BE29EF" w:rsidRDefault="00BE29EF" w:rsidP="00BE29E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5E7E99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абонентского отдела  Вилючинского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энергорайона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«Камчатэнергосервис» (по согласованию);</w:t>
            </w:r>
          </w:p>
          <w:p w:rsidR="005E7E99" w:rsidRDefault="005E7E99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5E7E9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Вилючинского городского округа (по согласованию);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экономики и доходов бюджета финансового управления администрации Вилючинского городского округа;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5E7E99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7E9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Думы Вилючинского городского округа (по согласованию);</w:t>
            </w:r>
          </w:p>
          <w:p w:rsidR="00BE29EF" w:rsidRDefault="00BE29EF" w:rsidP="00BE29E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городского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хозяйства администрации Вилючинского городского округа;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конкурсный управляющий</w:t>
            </w:r>
            <w:r w:rsidR="00AD5593">
              <w:rPr>
                <w:rFonts w:ascii="Times New Roman" w:hAnsi="Times New Roman" w:cs="Times New Roman"/>
                <w:sz w:val="28"/>
                <w:szCs w:val="28"/>
              </w:rPr>
              <w:t xml:space="preserve"> МУП «ГТВС» (по согласованию).</w:t>
            </w:r>
          </w:p>
          <w:p w:rsidR="00BE29EF" w:rsidRDefault="00BE29EF" w:rsidP="00BE29E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9EF" w:rsidRDefault="00BE29EF" w:rsidP="00AD559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76D" w:rsidRPr="0002676D" w:rsidRDefault="0002676D" w:rsidP="00722208">
      <w:pPr>
        <w:rPr>
          <w:sz w:val="28"/>
          <w:szCs w:val="28"/>
        </w:rPr>
      </w:pPr>
    </w:p>
    <w:sectPr w:rsidR="0002676D" w:rsidRPr="0002676D" w:rsidSect="00C27D40">
      <w:pgSz w:w="11909" w:h="16834"/>
      <w:pgMar w:top="284" w:right="710" w:bottom="851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148F34"/>
    <w:lvl w:ilvl="0">
      <w:numFmt w:val="bullet"/>
      <w:lvlText w:val="*"/>
      <w:lvlJc w:val="left"/>
    </w:lvl>
  </w:abstractNum>
  <w:abstractNum w:abstractNumId="1">
    <w:nsid w:val="1F2177E9"/>
    <w:multiLevelType w:val="hybridMultilevel"/>
    <w:tmpl w:val="58CE299C"/>
    <w:lvl w:ilvl="0" w:tplc="0B423778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F05645"/>
    <w:multiLevelType w:val="hybridMultilevel"/>
    <w:tmpl w:val="C1C41FF8"/>
    <w:lvl w:ilvl="0" w:tplc="D5E69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A1ED6"/>
    <w:multiLevelType w:val="singleLevel"/>
    <w:tmpl w:val="6DBC2E7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61CA5522"/>
    <w:multiLevelType w:val="hybridMultilevel"/>
    <w:tmpl w:val="F10A9956"/>
    <w:lvl w:ilvl="0" w:tplc="E97262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B51DE2"/>
    <w:rsid w:val="0002676D"/>
    <w:rsid w:val="000E29DF"/>
    <w:rsid w:val="000F6E22"/>
    <w:rsid w:val="0013077C"/>
    <w:rsid w:val="00150110"/>
    <w:rsid w:val="00217F5C"/>
    <w:rsid w:val="00251003"/>
    <w:rsid w:val="00272C4E"/>
    <w:rsid w:val="00273FEF"/>
    <w:rsid w:val="002C5461"/>
    <w:rsid w:val="002D0300"/>
    <w:rsid w:val="002E48D3"/>
    <w:rsid w:val="003505F3"/>
    <w:rsid w:val="00384693"/>
    <w:rsid w:val="00391D17"/>
    <w:rsid w:val="00397347"/>
    <w:rsid w:val="003A720B"/>
    <w:rsid w:val="003B1F9C"/>
    <w:rsid w:val="003F221F"/>
    <w:rsid w:val="0040368C"/>
    <w:rsid w:val="00477390"/>
    <w:rsid w:val="00492B76"/>
    <w:rsid w:val="004B429B"/>
    <w:rsid w:val="005218BA"/>
    <w:rsid w:val="00523080"/>
    <w:rsid w:val="005231DC"/>
    <w:rsid w:val="00567600"/>
    <w:rsid w:val="00567B6E"/>
    <w:rsid w:val="005A24EC"/>
    <w:rsid w:val="005E7E99"/>
    <w:rsid w:val="00645EE4"/>
    <w:rsid w:val="0067224C"/>
    <w:rsid w:val="00677948"/>
    <w:rsid w:val="0069191E"/>
    <w:rsid w:val="006979CA"/>
    <w:rsid w:val="006D1163"/>
    <w:rsid w:val="006E510A"/>
    <w:rsid w:val="006E5D59"/>
    <w:rsid w:val="00722208"/>
    <w:rsid w:val="0076711F"/>
    <w:rsid w:val="007B5EC4"/>
    <w:rsid w:val="007C52E3"/>
    <w:rsid w:val="008167C4"/>
    <w:rsid w:val="00850329"/>
    <w:rsid w:val="00853D57"/>
    <w:rsid w:val="009B42FA"/>
    <w:rsid w:val="009F63FE"/>
    <w:rsid w:val="00A11D23"/>
    <w:rsid w:val="00A9411A"/>
    <w:rsid w:val="00AD5593"/>
    <w:rsid w:val="00B22C23"/>
    <w:rsid w:val="00B24837"/>
    <w:rsid w:val="00B24934"/>
    <w:rsid w:val="00B40499"/>
    <w:rsid w:val="00B44519"/>
    <w:rsid w:val="00B47E5B"/>
    <w:rsid w:val="00B51DE2"/>
    <w:rsid w:val="00B71FE9"/>
    <w:rsid w:val="00BA4283"/>
    <w:rsid w:val="00BE29EF"/>
    <w:rsid w:val="00BF3B4F"/>
    <w:rsid w:val="00C0202F"/>
    <w:rsid w:val="00C27D40"/>
    <w:rsid w:val="00C27DFD"/>
    <w:rsid w:val="00C30157"/>
    <w:rsid w:val="00C30EB1"/>
    <w:rsid w:val="00C44C65"/>
    <w:rsid w:val="00C4665E"/>
    <w:rsid w:val="00C701A4"/>
    <w:rsid w:val="00CA3C21"/>
    <w:rsid w:val="00CD3627"/>
    <w:rsid w:val="00CE5777"/>
    <w:rsid w:val="00D05D91"/>
    <w:rsid w:val="00D37617"/>
    <w:rsid w:val="00D779F8"/>
    <w:rsid w:val="00DF1BD2"/>
    <w:rsid w:val="00E26F17"/>
    <w:rsid w:val="00E56EEB"/>
    <w:rsid w:val="00E5733C"/>
    <w:rsid w:val="00E700D9"/>
    <w:rsid w:val="00EB28BE"/>
    <w:rsid w:val="00F2070D"/>
    <w:rsid w:val="00F578B8"/>
    <w:rsid w:val="00FA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C2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40499"/>
    <w:pPr>
      <w:keepNext/>
      <w:widowControl/>
      <w:autoSpaceDE/>
      <w:autoSpaceDN/>
      <w:adjustRightInd/>
      <w:jc w:val="center"/>
      <w:outlineLvl w:val="0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B40499"/>
    <w:pPr>
      <w:widowControl/>
      <w:autoSpaceDE/>
      <w:autoSpaceDN/>
      <w:adjustRightInd/>
      <w:jc w:val="center"/>
    </w:pPr>
  </w:style>
  <w:style w:type="paragraph" w:styleId="a4">
    <w:name w:val="Body Text"/>
    <w:basedOn w:val="a"/>
    <w:rsid w:val="00B40499"/>
    <w:pPr>
      <w:spacing w:after="120"/>
    </w:pPr>
  </w:style>
  <w:style w:type="paragraph" w:customStyle="1" w:styleId="ConsPlusNormal">
    <w:name w:val="ConsPlusNormal"/>
    <w:rsid w:val="00C44C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C44C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4693"/>
    <w:pPr>
      <w:ind w:left="720"/>
      <w:contextualSpacing/>
    </w:pPr>
  </w:style>
  <w:style w:type="paragraph" w:styleId="a7">
    <w:name w:val="Balloon Text"/>
    <w:basedOn w:val="a"/>
    <w:link w:val="a8"/>
    <w:rsid w:val="005E7E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E7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ВИЛЮЧИНСКОГО ГОРОДСКОГО ОКРУГА</vt:lpstr>
    </vt:vector>
  </TitlesOfParts>
  <Company>Microsoft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ВИЛЮЧИНСКОГО ГОРОДСКОГО ОКРУГА</dc:title>
  <dc:creator>Admin</dc:creator>
  <cp:lastModifiedBy>Ольга</cp:lastModifiedBy>
  <cp:revision>2</cp:revision>
  <cp:lastPrinted>2015-11-08T23:14:00Z</cp:lastPrinted>
  <dcterms:created xsi:type="dcterms:W3CDTF">2015-11-09T05:20:00Z</dcterms:created>
  <dcterms:modified xsi:type="dcterms:W3CDTF">2015-11-09T05:20:00Z</dcterms:modified>
</cp:coreProperties>
</file>